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9" w:type="dxa"/>
        <w:tblLook w:val="01E0" w:firstRow="1" w:lastRow="1" w:firstColumn="1" w:lastColumn="1" w:noHBand="0" w:noVBand="0"/>
      </w:tblPr>
      <w:tblGrid>
        <w:gridCol w:w="3849"/>
        <w:gridCol w:w="5700"/>
      </w:tblGrid>
      <w:tr w:rsidR="002650B8" w:rsidRPr="007301A1" w:rsidTr="00EB1A08">
        <w:tc>
          <w:tcPr>
            <w:tcW w:w="3849" w:type="dxa"/>
            <w:shd w:val="clear" w:color="auto" w:fill="auto"/>
          </w:tcPr>
          <w:p w:rsidR="002650B8" w:rsidRPr="007301A1" w:rsidRDefault="002650B8" w:rsidP="006D44B2">
            <w:pPr>
              <w:tabs>
                <w:tab w:val="left" w:pos="-720"/>
              </w:tabs>
              <w:jc w:val="center"/>
              <w:rPr>
                <w:rFonts w:ascii="Times New Roman" w:hAnsi="Times New Roman"/>
                <w:b w:val="0"/>
              </w:rPr>
            </w:pPr>
            <w:r w:rsidRPr="007301A1">
              <w:rPr>
                <w:rFonts w:ascii="Times New Roman" w:hAnsi="Times New Roman"/>
                <w:b w:val="0"/>
              </w:rPr>
              <w:t>ỦY BAN NHÂN DÂN QUẬN 12</w:t>
            </w:r>
          </w:p>
          <w:p w:rsidR="002650B8" w:rsidRPr="007301A1" w:rsidRDefault="002650B8" w:rsidP="00EB1A08">
            <w:pPr>
              <w:tabs>
                <w:tab w:val="left" w:pos="-720"/>
              </w:tabs>
              <w:rPr>
                <w:rFonts w:ascii="Times New Roman" w:hAnsi="Times New Roman"/>
                <w:sz w:val="26"/>
              </w:rPr>
            </w:pPr>
            <w:r>
              <w:rPr>
                <w:rFonts w:ascii="Times New Roman" w:hAnsi="Times New Roman"/>
                <w:noProof/>
              </w:rPr>
              <mc:AlternateContent>
                <mc:Choice Requires="wps">
                  <w:drawing>
                    <wp:anchor distT="0" distB="0" distL="114300" distR="114300" simplePos="0" relativeHeight="251674624" behindDoc="0" locked="0" layoutInCell="1" allowOverlap="1" wp14:anchorId="10725A13" wp14:editId="0DF63889">
                      <wp:simplePos x="0" y="0"/>
                      <wp:positionH relativeFrom="column">
                        <wp:posOffset>411480</wp:posOffset>
                      </wp:positionH>
                      <wp:positionV relativeFrom="paragraph">
                        <wp:posOffset>260985</wp:posOffset>
                      </wp:positionV>
                      <wp:extent cx="1306195" cy="0"/>
                      <wp:effectExtent l="11430" t="5715" r="6350"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0.55pt" to="135.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"/>
                  </w:pict>
                </mc:Fallback>
              </mc:AlternateContent>
            </w:r>
            <w:r w:rsidRPr="007301A1">
              <w:rPr>
                <w:rFonts w:ascii="Times New Roman" w:hAnsi="Times New Roman"/>
                <w:sz w:val="26"/>
              </w:rPr>
              <w:t>PHÒNG GIÁO DỤC-ĐÀO TẠO</w:t>
            </w:r>
          </w:p>
        </w:tc>
        <w:tc>
          <w:tcPr>
            <w:tcW w:w="5700" w:type="dxa"/>
            <w:shd w:val="clear" w:color="auto" w:fill="auto"/>
          </w:tcPr>
          <w:p w:rsidR="002650B8" w:rsidRPr="007301A1" w:rsidRDefault="002650B8" w:rsidP="00EB1A08">
            <w:pPr>
              <w:tabs>
                <w:tab w:val="left" w:pos="-720"/>
              </w:tabs>
              <w:jc w:val="center"/>
              <w:rPr>
                <w:rFonts w:ascii="Times New Roman" w:hAnsi="Times New Roman"/>
                <w:sz w:val="26"/>
              </w:rPr>
            </w:pPr>
            <w:r w:rsidRPr="007301A1">
              <w:rPr>
                <w:rFonts w:ascii="Times New Roman" w:hAnsi="Times New Roman"/>
                <w:sz w:val="26"/>
              </w:rPr>
              <w:t xml:space="preserve">CỘNG HOÀ XÃ HỘI CHỦ NGHĨA VIỆT </w:t>
            </w:r>
            <w:smartTag w:uri="urn:schemas-microsoft-com:office:smarttags" w:element="place">
              <w:smartTag w:uri="urn:schemas-microsoft-com:office:smarttags" w:element="country-region">
                <w:r w:rsidRPr="007301A1">
                  <w:rPr>
                    <w:rFonts w:ascii="Times New Roman" w:hAnsi="Times New Roman"/>
                    <w:sz w:val="26"/>
                  </w:rPr>
                  <w:t>NAM</w:t>
                </w:r>
              </w:smartTag>
            </w:smartTag>
          </w:p>
          <w:p w:rsidR="002650B8" w:rsidRPr="007301A1" w:rsidRDefault="002650B8" w:rsidP="00EB1A08">
            <w:pPr>
              <w:tabs>
                <w:tab w:val="left" w:pos="-720"/>
              </w:tabs>
              <w:jc w:val="center"/>
              <w:rPr>
                <w:rFonts w:ascii="Times New Roman" w:hAnsi="Times New Roman"/>
                <w:sz w:val="26"/>
              </w:rPr>
            </w:pPr>
            <w:r w:rsidRPr="007301A1">
              <w:rPr>
                <w:rFonts w:ascii="Times New Roman" w:hAnsi="Times New Roman"/>
                <w:sz w:val="26"/>
              </w:rPr>
              <w:t>Độc Lập - Tự Do - Hạnh Phúc</w:t>
            </w:r>
          </w:p>
          <w:p w:rsidR="002650B8" w:rsidRPr="007301A1" w:rsidRDefault="002650B8" w:rsidP="00EB1A08">
            <w:pPr>
              <w:tabs>
                <w:tab w:val="left" w:pos="-720"/>
              </w:tabs>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75648" behindDoc="0" locked="0" layoutInCell="1" allowOverlap="1" wp14:anchorId="39E3AB00" wp14:editId="6E23E08F">
                      <wp:simplePos x="0" y="0"/>
                      <wp:positionH relativeFrom="column">
                        <wp:posOffset>963295</wp:posOffset>
                      </wp:positionH>
                      <wp:positionV relativeFrom="paragraph">
                        <wp:posOffset>71120</wp:posOffset>
                      </wp:positionV>
                      <wp:extent cx="1597025" cy="1905"/>
                      <wp:effectExtent l="6985" t="10795" r="5715"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5.6pt" to="201.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"/>
                  </w:pict>
                </mc:Fallback>
              </mc:AlternateContent>
            </w:r>
          </w:p>
        </w:tc>
      </w:tr>
      <w:tr w:rsidR="002650B8" w:rsidRPr="007301A1" w:rsidTr="00EB1A08">
        <w:trPr>
          <w:trHeight w:val="1098"/>
        </w:trPr>
        <w:tc>
          <w:tcPr>
            <w:tcW w:w="3849" w:type="dxa"/>
            <w:shd w:val="clear" w:color="auto" w:fill="auto"/>
          </w:tcPr>
          <w:p w:rsidR="002650B8" w:rsidRDefault="002650B8" w:rsidP="00EB1A08">
            <w:pPr>
              <w:tabs>
                <w:tab w:val="left" w:pos="-720"/>
              </w:tabs>
              <w:jc w:val="center"/>
              <w:rPr>
                <w:rFonts w:ascii="Times New Roman" w:hAnsi="Times New Roman"/>
                <w:b w:val="0"/>
                <w:sz w:val="26"/>
              </w:rPr>
            </w:pPr>
            <w:r>
              <w:rPr>
                <w:rFonts w:ascii="Times New Roman" w:hAnsi="Times New Roman"/>
                <w:b w:val="0"/>
                <w:sz w:val="26"/>
              </w:rPr>
              <w:t>Số</w:t>
            </w:r>
            <w:r w:rsidR="001F567F">
              <w:rPr>
                <w:rFonts w:ascii="Times New Roman" w:hAnsi="Times New Roman"/>
                <w:b w:val="0"/>
                <w:sz w:val="26"/>
              </w:rPr>
              <w:t>: 1198/</w:t>
            </w:r>
            <w:r w:rsidRPr="007301A1">
              <w:rPr>
                <w:rFonts w:ascii="Times New Roman" w:hAnsi="Times New Roman"/>
                <w:b w:val="0"/>
                <w:sz w:val="26"/>
              </w:rPr>
              <w:t>GDĐT-CSVC</w:t>
            </w:r>
          </w:p>
          <w:p w:rsidR="002650B8" w:rsidRPr="00ED3BAF" w:rsidRDefault="002650B8" w:rsidP="00EB1A08">
            <w:pPr>
              <w:tabs>
                <w:tab w:val="left" w:pos="-720"/>
              </w:tabs>
              <w:jc w:val="center"/>
              <w:rPr>
                <w:rFonts w:ascii="Times New Roman" w:hAnsi="Times New Roman"/>
                <w:b w:val="0"/>
                <w:sz w:val="26"/>
              </w:rPr>
            </w:pPr>
          </w:p>
          <w:p w:rsidR="002650B8" w:rsidRPr="00E96EAE" w:rsidRDefault="002650B8" w:rsidP="002650B8">
            <w:pPr>
              <w:tabs>
                <w:tab w:val="left" w:pos="-720"/>
              </w:tabs>
              <w:jc w:val="center"/>
              <w:rPr>
                <w:rFonts w:ascii="Times New Roman" w:hAnsi="Times New Roman"/>
                <w:b w:val="0"/>
              </w:rPr>
            </w:pPr>
            <w:r w:rsidRPr="00E96EAE">
              <w:rPr>
                <w:rFonts w:ascii="Times New Roman" w:hAnsi="Times New Roman"/>
                <w:b w:val="0"/>
              </w:rPr>
              <w:t xml:space="preserve">Về </w:t>
            </w:r>
            <w:r>
              <w:rPr>
                <w:rFonts w:ascii="Times New Roman" w:hAnsi="Times New Roman"/>
                <w:b w:val="0"/>
              </w:rPr>
              <w:t>việc báo cáo tình hình an toàn lan can hành lang các trường học trên địa bàn quận</w:t>
            </w:r>
          </w:p>
        </w:tc>
        <w:tc>
          <w:tcPr>
            <w:tcW w:w="5700" w:type="dxa"/>
            <w:shd w:val="clear" w:color="auto" w:fill="auto"/>
          </w:tcPr>
          <w:p w:rsidR="002650B8" w:rsidRPr="007301A1" w:rsidRDefault="001F567F" w:rsidP="001F567F">
            <w:pPr>
              <w:ind w:left="218" w:hanging="218"/>
              <w:rPr>
                <w:rFonts w:ascii="Times New Roman" w:hAnsi="Times New Roman"/>
                <w:b w:val="0"/>
                <w:i/>
                <w:sz w:val="26"/>
              </w:rPr>
            </w:pPr>
            <w:r>
              <w:rPr>
                <w:rFonts w:ascii="Times New Roman" w:hAnsi="Times New Roman"/>
                <w:b w:val="0"/>
                <w:i/>
                <w:sz w:val="26"/>
              </w:rPr>
              <w:t xml:space="preserve">         </w:t>
            </w:r>
            <w:r w:rsidR="002650B8">
              <w:rPr>
                <w:rFonts w:ascii="Times New Roman" w:hAnsi="Times New Roman"/>
                <w:b w:val="0"/>
                <w:i/>
                <w:sz w:val="26"/>
              </w:rPr>
              <w:t xml:space="preserve">Quận 12, ngày </w:t>
            </w:r>
            <w:r>
              <w:rPr>
                <w:rFonts w:ascii="Times New Roman" w:hAnsi="Times New Roman"/>
                <w:b w:val="0"/>
                <w:i/>
                <w:sz w:val="26"/>
              </w:rPr>
              <w:t>28</w:t>
            </w:r>
            <w:r w:rsidR="002650B8">
              <w:rPr>
                <w:rFonts w:ascii="Times New Roman" w:hAnsi="Times New Roman"/>
                <w:b w:val="0"/>
                <w:i/>
                <w:sz w:val="26"/>
              </w:rPr>
              <w:t xml:space="preserve"> tháng 12</w:t>
            </w:r>
            <w:r w:rsidR="002650B8" w:rsidRPr="007301A1">
              <w:rPr>
                <w:rFonts w:ascii="Times New Roman" w:hAnsi="Times New Roman"/>
                <w:b w:val="0"/>
                <w:i/>
                <w:sz w:val="26"/>
              </w:rPr>
              <w:t xml:space="preserve">  năm 201</w:t>
            </w:r>
            <w:r w:rsidR="002650B8">
              <w:rPr>
                <w:rFonts w:ascii="Times New Roman" w:hAnsi="Times New Roman"/>
                <w:b w:val="0"/>
                <w:i/>
                <w:sz w:val="26"/>
              </w:rPr>
              <w:t>8</w:t>
            </w:r>
          </w:p>
        </w:tc>
      </w:tr>
    </w:tbl>
    <w:p w:rsidR="001F567F" w:rsidRDefault="001F567F" w:rsidP="001F567F">
      <w:pPr>
        <w:spacing w:before="60" w:after="60"/>
        <w:ind w:right="17"/>
        <w:jc w:val="both"/>
        <w:rPr>
          <w:rFonts w:ascii="Times New Roman" w:hAnsi="Times New Roman"/>
          <w:b w:val="0"/>
          <w:sz w:val="26"/>
          <w:szCs w:val="28"/>
        </w:rPr>
      </w:pPr>
    </w:p>
    <w:p w:rsidR="002650B8" w:rsidRPr="004913D5" w:rsidRDefault="002650B8" w:rsidP="001F567F">
      <w:pPr>
        <w:spacing w:before="60" w:after="60"/>
        <w:ind w:right="17"/>
        <w:jc w:val="center"/>
        <w:rPr>
          <w:rFonts w:ascii="Times New Roman" w:hAnsi="Times New Roman"/>
          <w:b w:val="0"/>
          <w:sz w:val="26"/>
          <w:szCs w:val="28"/>
        </w:rPr>
      </w:pPr>
      <w:r w:rsidRPr="004913D5">
        <w:rPr>
          <w:rFonts w:ascii="Times New Roman" w:hAnsi="Times New Roman"/>
          <w:b w:val="0"/>
          <w:sz w:val="26"/>
          <w:szCs w:val="28"/>
        </w:rPr>
        <w:t>Kính gởi: Hiệu trưởng các trường mẫu giáo,</w:t>
      </w:r>
      <w:r w:rsidR="001F567F">
        <w:rPr>
          <w:rFonts w:ascii="Times New Roman" w:hAnsi="Times New Roman"/>
          <w:b w:val="0"/>
          <w:sz w:val="26"/>
          <w:szCs w:val="28"/>
        </w:rPr>
        <w:t xml:space="preserve"> </w:t>
      </w:r>
      <w:r w:rsidR="00223B14" w:rsidRPr="004913D5">
        <w:rPr>
          <w:rFonts w:ascii="Times New Roman" w:hAnsi="Times New Roman"/>
          <w:b w:val="0"/>
          <w:sz w:val="26"/>
          <w:szCs w:val="28"/>
        </w:rPr>
        <w:t>mầm non, tiểu học và THCS.</w:t>
      </w:r>
    </w:p>
    <w:p w:rsidR="002650B8" w:rsidRDefault="002650B8" w:rsidP="002650B8">
      <w:pPr>
        <w:spacing w:before="60" w:after="60"/>
        <w:ind w:right="17"/>
        <w:jc w:val="both"/>
        <w:rPr>
          <w:rFonts w:ascii="Times New Roman" w:hAnsi="Times New Roman"/>
          <w:b w:val="0"/>
          <w:sz w:val="28"/>
          <w:szCs w:val="28"/>
        </w:rPr>
      </w:pPr>
    </w:p>
    <w:p w:rsidR="002650B8" w:rsidRPr="00A14F5F" w:rsidRDefault="002650B8" w:rsidP="002650B8">
      <w:pPr>
        <w:pStyle w:val="Heading2"/>
        <w:shd w:val="clear" w:color="auto" w:fill="FFFFFF"/>
        <w:spacing w:before="75" w:beforeAutospacing="0" w:after="0" w:afterAutospacing="0" w:line="270" w:lineRule="atLeast"/>
        <w:jc w:val="both"/>
        <w:rPr>
          <w:b w:val="0"/>
          <w:color w:val="000000" w:themeColor="text1"/>
          <w:sz w:val="26"/>
          <w:szCs w:val="28"/>
          <w:shd w:val="clear" w:color="auto" w:fill="FFFFFF"/>
        </w:rPr>
      </w:pPr>
      <w:r w:rsidRPr="006F0BDF">
        <w:rPr>
          <w:b w:val="0"/>
          <w:color w:val="000000" w:themeColor="text1"/>
          <w:sz w:val="28"/>
          <w:szCs w:val="28"/>
        </w:rPr>
        <w:tab/>
      </w:r>
      <w:r w:rsidRPr="00A14F5F">
        <w:rPr>
          <w:b w:val="0"/>
          <w:color w:val="000000" w:themeColor="text1"/>
          <w:sz w:val="26"/>
          <w:szCs w:val="28"/>
        </w:rPr>
        <w:t>Trong thời gian qua trên địa bàn cả nước có xảy ra sự cố thương tâm học sinh ngã từ các tầng lầu xuống đất như ngày 20/12/2018 nam sinh lớp 1 bị ngã từ tầng 2 xuống sân trường tiểu học Phù Đổng, Quận Hải Châu, thành phố Đà Nẵng (theo Báo điện tử VN</w:t>
      </w:r>
      <w:r w:rsidRPr="00A14F5F">
        <w:rPr>
          <w:rFonts w:ascii="Arial" w:hAnsi="Arial" w:cs="Arial"/>
          <w:b w:val="0"/>
          <w:color w:val="000000" w:themeColor="text1"/>
          <w:sz w:val="15"/>
          <w:szCs w:val="17"/>
        </w:rPr>
        <w:t xml:space="preserve"> </w:t>
      </w:r>
      <w:r w:rsidRPr="00A14F5F">
        <w:rPr>
          <w:b w:val="0"/>
          <w:color w:val="000000" w:themeColor="text1"/>
          <w:sz w:val="26"/>
          <w:szCs w:val="28"/>
        </w:rPr>
        <w:t>EXPRESS</w:t>
      </w:r>
      <w:r w:rsidR="00E02567">
        <w:rPr>
          <w:b w:val="0"/>
          <w:color w:val="000000" w:themeColor="text1"/>
          <w:sz w:val="26"/>
          <w:szCs w:val="28"/>
        </w:rPr>
        <w:t xml:space="preserve"> </w:t>
      </w:r>
      <w:r w:rsidR="00E02567" w:rsidRPr="00A14F5F">
        <w:rPr>
          <w:b w:val="0"/>
          <w:color w:val="000000" w:themeColor="text1"/>
          <w:sz w:val="26"/>
          <w:szCs w:val="28"/>
        </w:rPr>
        <w:t xml:space="preserve">thứ </w:t>
      </w:r>
      <w:r w:rsidRPr="00A14F5F">
        <w:rPr>
          <w:b w:val="0"/>
          <w:color w:val="000000" w:themeColor="text1"/>
          <w:sz w:val="26"/>
          <w:szCs w:val="28"/>
        </w:rPr>
        <w:t xml:space="preserve">năm, 20/12/2018) hoặc trước đó ngày 18/4/2018 nam sinh lớp 4 ngã từ tầng 4 xuống sân trường Tiểu học Dịch Vọng B quận Cầu Giấy, thành phố Hà Nội (theo Báo điện tử Dân trí </w:t>
      </w:r>
      <w:r w:rsidRPr="00A14F5F">
        <w:rPr>
          <w:b w:val="0"/>
          <w:color w:val="000000" w:themeColor="text1"/>
          <w:sz w:val="26"/>
          <w:szCs w:val="28"/>
          <w:shd w:val="clear" w:color="auto" w:fill="FFFFFF"/>
        </w:rPr>
        <w:t>Thứ Năm, 19/04/2018). Các sự cố nêu trên đều có xuất phát điểm từ lan can hành lang các trường, hiện nay lan can cầu hàng lang các trường đều được thiết kế và xây dựng t</w:t>
      </w:r>
      <w:r w:rsidR="00AA75E5" w:rsidRPr="00A14F5F">
        <w:rPr>
          <w:b w:val="0"/>
          <w:color w:val="000000" w:themeColor="text1"/>
          <w:sz w:val="26"/>
          <w:szCs w:val="28"/>
          <w:shd w:val="clear" w:color="auto" w:fill="FFFFFF"/>
        </w:rPr>
        <w:t xml:space="preserve">heo tiêu chuẩn Việt Nam, tuy vậy để có đề xuất Thường trực Ủy ban nhân dân quận phương án gia cố hoặc nâng cao lan can hành lang, phòng Giáo dục và Đào tạo đề nghị Hiệu trưởng các trường báo cáo các nội dung sau: </w:t>
      </w:r>
    </w:p>
    <w:p w:rsidR="00D045F6" w:rsidRPr="00A14F5F" w:rsidRDefault="00D045F6" w:rsidP="00D045F6">
      <w:pPr>
        <w:pStyle w:val="Heading2"/>
        <w:numPr>
          <w:ilvl w:val="0"/>
          <w:numId w:val="6"/>
        </w:numPr>
        <w:shd w:val="clear" w:color="auto" w:fill="FFFFFF"/>
        <w:spacing w:before="75" w:beforeAutospacing="0" w:after="0" w:afterAutospacing="0" w:line="270" w:lineRule="atLeast"/>
        <w:jc w:val="both"/>
        <w:rPr>
          <w:color w:val="000000" w:themeColor="text1"/>
          <w:sz w:val="26"/>
          <w:szCs w:val="28"/>
          <w:shd w:val="clear" w:color="auto" w:fill="FFFFFF"/>
        </w:rPr>
      </w:pPr>
      <w:r w:rsidRPr="00A14F5F">
        <w:rPr>
          <w:color w:val="000000" w:themeColor="text1"/>
          <w:sz w:val="26"/>
          <w:szCs w:val="28"/>
          <w:shd w:val="clear" w:color="auto" w:fill="FFFFFF"/>
        </w:rPr>
        <w:t xml:space="preserve">Nội dung báo cáo: </w:t>
      </w:r>
    </w:p>
    <w:p w:rsidR="00D045F6" w:rsidRPr="00A14F5F" w:rsidRDefault="00D045F6" w:rsidP="00D045F6">
      <w:pPr>
        <w:pStyle w:val="Heading2"/>
        <w:shd w:val="clear" w:color="auto" w:fill="FFFFFF"/>
        <w:spacing w:before="75" w:beforeAutospacing="0" w:after="0" w:afterAutospacing="0" w:line="270" w:lineRule="atLeast"/>
        <w:ind w:left="1080"/>
        <w:jc w:val="both"/>
        <w:rPr>
          <w:b w:val="0"/>
          <w:color w:val="000000" w:themeColor="text1"/>
          <w:sz w:val="26"/>
          <w:szCs w:val="28"/>
          <w:shd w:val="clear" w:color="auto" w:fill="FFFFFF"/>
        </w:rPr>
      </w:pPr>
      <w:r w:rsidRPr="00A14F5F">
        <w:rPr>
          <w:b w:val="0"/>
          <w:color w:val="000000" w:themeColor="text1"/>
          <w:sz w:val="26"/>
          <w:szCs w:val="28"/>
          <w:shd w:val="clear" w:color="auto" w:fill="FFFFFF"/>
        </w:rPr>
        <w:t xml:space="preserve">Theo nội dung </w:t>
      </w:r>
      <w:r w:rsidR="00ED0073">
        <w:rPr>
          <w:b w:val="0"/>
          <w:color w:val="000000" w:themeColor="text1"/>
          <w:sz w:val="26"/>
          <w:szCs w:val="28"/>
          <w:shd w:val="clear" w:color="auto" w:fill="FFFFFF"/>
        </w:rPr>
        <w:t xml:space="preserve">theo </w:t>
      </w:r>
      <w:r w:rsidRPr="00A14F5F">
        <w:rPr>
          <w:b w:val="0"/>
          <w:color w:val="000000" w:themeColor="text1"/>
          <w:sz w:val="26"/>
          <w:szCs w:val="28"/>
          <w:shd w:val="clear" w:color="auto" w:fill="FFFFFF"/>
        </w:rPr>
        <w:t xml:space="preserve">mẫu  đính kèm </w:t>
      </w:r>
    </w:p>
    <w:p w:rsidR="00D045F6" w:rsidRPr="00A14F5F" w:rsidRDefault="00D045F6" w:rsidP="00D045F6">
      <w:pPr>
        <w:pStyle w:val="Heading2"/>
        <w:numPr>
          <w:ilvl w:val="0"/>
          <w:numId w:val="6"/>
        </w:numPr>
        <w:shd w:val="clear" w:color="auto" w:fill="FFFFFF"/>
        <w:spacing w:before="75" w:beforeAutospacing="0" w:after="0" w:afterAutospacing="0" w:line="270" w:lineRule="atLeast"/>
        <w:jc w:val="both"/>
        <w:rPr>
          <w:b w:val="0"/>
          <w:color w:val="000000" w:themeColor="text1"/>
          <w:sz w:val="26"/>
          <w:szCs w:val="28"/>
          <w:shd w:val="clear" w:color="auto" w:fill="FFFFFF"/>
        </w:rPr>
      </w:pPr>
      <w:r w:rsidRPr="00A14F5F">
        <w:rPr>
          <w:color w:val="000000" w:themeColor="text1"/>
          <w:sz w:val="26"/>
          <w:szCs w:val="28"/>
          <w:shd w:val="clear" w:color="auto" w:fill="FFFFFF"/>
        </w:rPr>
        <w:t xml:space="preserve">Tiến hành đo </w:t>
      </w:r>
      <w:r w:rsidRPr="003A118C">
        <w:rPr>
          <w:color w:val="000000" w:themeColor="text1"/>
          <w:sz w:val="26"/>
          <w:szCs w:val="28"/>
          <w:shd w:val="clear" w:color="auto" w:fill="FFFFFF"/>
        </w:rPr>
        <w:t>chiều cao học sinh</w:t>
      </w:r>
      <w:r w:rsidR="00C132FF">
        <w:rPr>
          <w:b w:val="0"/>
          <w:color w:val="000000" w:themeColor="text1"/>
          <w:sz w:val="26"/>
          <w:szCs w:val="28"/>
          <w:shd w:val="clear" w:color="auto" w:fill="FFFFFF"/>
        </w:rPr>
        <w:t xml:space="preserve"> </w:t>
      </w:r>
      <w:r w:rsidR="003A118C">
        <w:rPr>
          <w:b w:val="0"/>
          <w:color w:val="000000" w:themeColor="text1"/>
          <w:sz w:val="26"/>
          <w:szCs w:val="28"/>
          <w:shd w:val="clear" w:color="auto" w:fill="FFFFFF"/>
        </w:rPr>
        <w:t>(</w:t>
      </w:r>
      <w:r w:rsidR="00C132FF">
        <w:rPr>
          <w:b w:val="0"/>
          <w:color w:val="000000" w:themeColor="text1"/>
          <w:sz w:val="26"/>
          <w:szCs w:val="28"/>
          <w:shd w:val="clear" w:color="auto" w:fill="FFFFFF"/>
        </w:rPr>
        <w:t xml:space="preserve">đơn vị tính: cm </w:t>
      </w:r>
      <w:r w:rsidRPr="00A14F5F">
        <w:rPr>
          <w:b w:val="0"/>
          <w:color w:val="000000" w:themeColor="text1"/>
          <w:sz w:val="26"/>
          <w:szCs w:val="28"/>
          <w:shd w:val="clear" w:color="auto" w:fill="FFFFFF"/>
        </w:rPr>
        <w:t>)</w:t>
      </w:r>
    </w:p>
    <w:p w:rsidR="00D045F6" w:rsidRPr="00A14F5F" w:rsidRDefault="00D045F6"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 xml:space="preserve">Phương pháp đo chiều cao học sinh, mỗi trường chọn 2 nhóm học sinh (mẫu danh sách đính kèm) </w:t>
      </w:r>
    </w:p>
    <w:p w:rsidR="00D045F6" w:rsidRPr="00A14F5F" w:rsidRDefault="00D045F6"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 Nhóm 1 chọn 10 học sinh có chiều</w:t>
      </w:r>
      <w:r w:rsidR="00E04E3E" w:rsidRPr="00A14F5F">
        <w:rPr>
          <w:b w:val="0"/>
          <w:color w:val="000000" w:themeColor="text1"/>
          <w:sz w:val="26"/>
          <w:szCs w:val="28"/>
          <w:shd w:val="clear" w:color="auto" w:fill="FFFFFF"/>
        </w:rPr>
        <w:t xml:space="preserve"> cao thấp nhất trường;</w:t>
      </w:r>
    </w:p>
    <w:p w:rsidR="00D045F6" w:rsidRPr="00A14F5F" w:rsidRDefault="00D045F6"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 Nhóm 2 chọn 10 học sinh có chiều</w:t>
      </w:r>
      <w:r w:rsidR="00E04E3E" w:rsidRPr="00A14F5F">
        <w:rPr>
          <w:b w:val="0"/>
          <w:color w:val="000000" w:themeColor="text1"/>
          <w:sz w:val="26"/>
          <w:szCs w:val="28"/>
          <w:shd w:val="clear" w:color="auto" w:fill="FFFFFF"/>
        </w:rPr>
        <w:t xml:space="preserve"> cao </w:t>
      </w:r>
      <w:r w:rsidR="00FB4918">
        <w:rPr>
          <w:b w:val="0"/>
          <w:color w:val="000000" w:themeColor="text1"/>
          <w:sz w:val="26"/>
          <w:szCs w:val="28"/>
          <w:shd w:val="clear" w:color="auto" w:fill="FFFFFF"/>
        </w:rPr>
        <w:t>cao</w:t>
      </w:r>
      <w:bookmarkStart w:id="0" w:name="_GoBack"/>
      <w:bookmarkEnd w:id="0"/>
      <w:r w:rsidR="00E04E3E" w:rsidRPr="00A14F5F">
        <w:rPr>
          <w:b w:val="0"/>
          <w:color w:val="000000" w:themeColor="text1"/>
          <w:sz w:val="26"/>
          <w:szCs w:val="28"/>
          <w:shd w:val="clear" w:color="auto" w:fill="FFFFFF"/>
        </w:rPr>
        <w:t xml:space="preserve"> nhất trường;</w:t>
      </w:r>
    </w:p>
    <w:p w:rsidR="00D045F6" w:rsidRPr="00A14F5F" w:rsidRDefault="00D045F6"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 xml:space="preserve">- </w:t>
      </w:r>
      <w:r w:rsidR="00F036D2" w:rsidRPr="00A14F5F">
        <w:rPr>
          <w:b w:val="0"/>
          <w:color w:val="000000" w:themeColor="text1"/>
          <w:sz w:val="26"/>
          <w:szCs w:val="28"/>
          <w:shd w:val="clear" w:color="auto" w:fill="FFFFFF"/>
        </w:rPr>
        <w:t xml:space="preserve">Kết </w:t>
      </w:r>
      <w:r w:rsidRPr="00A14F5F">
        <w:rPr>
          <w:b w:val="0"/>
          <w:color w:val="000000" w:themeColor="text1"/>
          <w:sz w:val="26"/>
          <w:szCs w:val="28"/>
          <w:shd w:val="clear" w:color="auto" w:fill="FFFFFF"/>
        </w:rPr>
        <w:t xml:space="preserve">quả trung bình chiều cao học sinh của nhóm 1 (tổng chiều cao của 10 học sinh </w:t>
      </w:r>
      <w:r w:rsidR="00D17755" w:rsidRPr="00A14F5F">
        <w:rPr>
          <w:b w:val="0"/>
          <w:color w:val="000000" w:themeColor="text1"/>
          <w:sz w:val="26"/>
          <w:szCs w:val="28"/>
          <w:shd w:val="clear" w:color="auto" w:fill="FFFFFF"/>
        </w:rPr>
        <w:t xml:space="preserve">chia </w:t>
      </w:r>
      <w:r w:rsidRPr="00A14F5F">
        <w:rPr>
          <w:b w:val="0"/>
          <w:color w:val="000000" w:themeColor="text1"/>
          <w:sz w:val="26"/>
          <w:szCs w:val="28"/>
          <w:shd w:val="clear" w:color="auto" w:fill="FFFFFF"/>
        </w:rPr>
        <w:t xml:space="preserve">10) và nhóm 2 (tổng chiều cao của 10 học sinh </w:t>
      </w:r>
      <w:r w:rsidR="003844FA" w:rsidRPr="00A14F5F">
        <w:rPr>
          <w:b w:val="0"/>
          <w:color w:val="000000" w:themeColor="text1"/>
          <w:sz w:val="26"/>
          <w:szCs w:val="28"/>
          <w:shd w:val="clear" w:color="auto" w:fill="FFFFFF"/>
        </w:rPr>
        <w:t xml:space="preserve">chi </w:t>
      </w:r>
      <w:r w:rsidRPr="00A14F5F">
        <w:rPr>
          <w:b w:val="0"/>
          <w:color w:val="000000" w:themeColor="text1"/>
          <w:sz w:val="26"/>
          <w:szCs w:val="28"/>
          <w:shd w:val="clear" w:color="auto" w:fill="FFFFFF"/>
        </w:rPr>
        <w:t>10)</w:t>
      </w:r>
      <w:r w:rsidR="00E04E3E" w:rsidRPr="00A14F5F">
        <w:rPr>
          <w:b w:val="0"/>
          <w:color w:val="000000" w:themeColor="text1"/>
          <w:sz w:val="26"/>
          <w:szCs w:val="28"/>
          <w:shd w:val="clear" w:color="auto" w:fill="FFFFFF"/>
        </w:rPr>
        <w:t>;</w:t>
      </w:r>
    </w:p>
    <w:p w:rsidR="00D045F6" w:rsidRPr="00A14F5F" w:rsidRDefault="00D045F6"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 xml:space="preserve">- </w:t>
      </w:r>
      <w:r w:rsidR="00F036D2" w:rsidRPr="00A14F5F">
        <w:rPr>
          <w:b w:val="0"/>
          <w:color w:val="000000" w:themeColor="text1"/>
          <w:sz w:val="26"/>
          <w:szCs w:val="28"/>
          <w:shd w:val="clear" w:color="auto" w:fill="FFFFFF"/>
        </w:rPr>
        <w:t xml:space="preserve">Kết </w:t>
      </w:r>
      <w:r w:rsidRPr="00A14F5F">
        <w:rPr>
          <w:b w:val="0"/>
          <w:color w:val="000000" w:themeColor="text1"/>
          <w:sz w:val="26"/>
          <w:szCs w:val="28"/>
          <w:shd w:val="clear" w:color="auto" w:fill="FFFFFF"/>
        </w:rPr>
        <w:t xml:space="preserve">quả trung bình chiều cao học sinh của </w:t>
      </w:r>
      <w:r w:rsidR="00D17755" w:rsidRPr="00A14F5F">
        <w:rPr>
          <w:b w:val="0"/>
          <w:color w:val="000000" w:themeColor="text1"/>
          <w:sz w:val="26"/>
          <w:szCs w:val="28"/>
          <w:shd w:val="clear" w:color="auto" w:fill="FFFFFF"/>
        </w:rPr>
        <w:t xml:space="preserve">học sinh trường (trung bình cộng </w:t>
      </w:r>
      <w:r w:rsidRPr="00A14F5F">
        <w:rPr>
          <w:b w:val="0"/>
          <w:color w:val="000000" w:themeColor="text1"/>
          <w:sz w:val="26"/>
          <w:szCs w:val="28"/>
          <w:shd w:val="clear" w:color="auto" w:fill="FFFFFF"/>
        </w:rPr>
        <w:t xml:space="preserve">nhóm 1 </w:t>
      </w:r>
      <w:r w:rsidR="00D17755" w:rsidRPr="00A14F5F">
        <w:rPr>
          <w:b w:val="0"/>
          <w:color w:val="000000" w:themeColor="text1"/>
          <w:sz w:val="26"/>
          <w:szCs w:val="28"/>
          <w:shd w:val="clear" w:color="auto" w:fill="FFFFFF"/>
        </w:rPr>
        <w:t xml:space="preserve">cộng  trung bình cộng </w:t>
      </w:r>
      <w:r w:rsidRPr="00A14F5F">
        <w:rPr>
          <w:b w:val="0"/>
          <w:color w:val="000000" w:themeColor="text1"/>
          <w:sz w:val="26"/>
          <w:szCs w:val="28"/>
          <w:shd w:val="clear" w:color="auto" w:fill="FFFFFF"/>
        </w:rPr>
        <w:t>nhóm 2</w:t>
      </w:r>
      <w:r w:rsidR="00D17755" w:rsidRPr="00A14F5F">
        <w:rPr>
          <w:b w:val="0"/>
          <w:color w:val="000000" w:themeColor="text1"/>
          <w:sz w:val="26"/>
          <w:szCs w:val="28"/>
          <w:shd w:val="clear" w:color="auto" w:fill="FFFFFF"/>
        </w:rPr>
        <w:t xml:space="preserve"> chia 2)</w:t>
      </w:r>
      <w:r w:rsidR="00E04E3E" w:rsidRPr="00A14F5F">
        <w:rPr>
          <w:b w:val="0"/>
          <w:color w:val="000000" w:themeColor="text1"/>
          <w:sz w:val="26"/>
          <w:szCs w:val="28"/>
          <w:shd w:val="clear" w:color="auto" w:fill="FFFFFF"/>
        </w:rPr>
        <w:t>.</w:t>
      </w:r>
    </w:p>
    <w:p w:rsidR="00E04E3E" w:rsidRPr="00A14F5F" w:rsidRDefault="00E04E3E"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color w:val="000000" w:themeColor="text1"/>
          <w:sz w:val="26"/>
          <w:szCs w:val="28"/>
          <w:shd w:val="clear" w:color="auto" w:fill="FFFFFF"/>
        </w:rPr>
        <w:t xml:space="preserve">3. Đo chiều cao lan can hành lang </w:t>
      </w:r>
    </w:p>
    <w:p w:rsidR="00E04E3E" w:rsidRPr="00A14F5F" w:rsidRDefault="00E04E3E" w:rsidP="00A14F5F">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Đo chiều cao lan can hành lang tính từ mặt sàn nhà đến đỉnh cao nhất của lan can hành lang.</w:t>
      </w:r>
    </w:p>
    <w:p w:rsidR="00D045F6" w:rsidRPr="00A14F5F" w:rsidRDefault="00F036D2" w:rsidP="00D045F6">
      <w:pPr>
        <w:pStyle w:val="Heading2"/>
        <w:shd w:val="clear" w:color="auto" w:fill="FFFFFF"/>
        <w:spacing w:before="75" w:beforeAutospacing="0" w:after="0" w:afterAutospacing="0" w:line="270" w:lineRule="atLeast"/>
        <w:ind w:firstLine="720"/>
        <w:jc w:val="both"/>
        <w:rPr>
          <w:color w:val="000000" w:themeColor="text1"/>
          <w:sz w:val="26"/>
          <w:szCs w:val="28"/>
          <w:shd w:val="clear" w:color="auto" w:fill="FFFFFF"/>
        </w:rPr>
      </w:pPr>
      <w:r w:rsidRPr="00A14F5F">
        <w:rPr>
          <w:color w:val="000000" w:themeColor="text1"/>
          <w:sz w:val="26"/>
          <w:szCs w:val="28"/>
          <w:shd w:val="clear" w:color="auto" w:fill="FFFFFF"/>
        </w:rPr>
        <w:t>3. Thời gian và hồ sơ nộp báo cáo</w:t>
      </w:r>
    </w:p>
    <w:p w:rsidR="00F036D2" w:rsidRPr="00A14F5F" w:rsidRDefault="00CB5321" w:rsidP="00D045F6">
      <w:pPr>
        <w:pStyle w:val="Heading2"/>
        <w:shd w:val="clear" w:color="auto" w:fill="FFFFFF"/>
        <w:spacing w:before="75" w:beforeAutospacing="0" w:after="0" w:afterAutospacing="0" w:line="270" w:lineRule="atLeast"/>
        <w:ind w:firstLine="720"/>
        <w:jc w:val="both"/>
        <w:rPr>
          <w:b w:val="0"/>
          <w:color w:val="000000" w:themeColor="text1"/>
          <w:sz w:val="26"/>
          <w:szCs w:val="28"/>
          <w:shd w:val="clear" w:color="auto" w:fill="FFFFFF"/>
        </w:rPr>
      </w:pPr>
      <w:r w:rsidRPr="00A14F5F">
        <w:rPr>
          <w:b w:val="0"/>
          <w:color w:val="000000" w:themeColor="text1"/>
          <w:sz w:val="26"/>
          <w:szCs w:val="28"/>
          <w:shd w:val="clear" w:color="auto" w:fill="FFFFFF"/>
        </w:rPr>
        <w:t>- Thời gian: đến hết ngày 15/01/2019</w:t>
      </w:r>
      <w:r w:rsidR="00A14F5F">
        <w:rPr>
          <w:b w:val="0"/>
          <w:color w:val="000000" w:themeColor="text1"/>
          <w:sz w:val="26"/>
          <w:szCs w:val="28"/>
          <w:shd w:val="clear" w:color="auto" w:fill="FFFFFF"/>
        </w:rPr>
        <w:t>;</w:t>
      </w:r>
    </w:p>
    <w:p w:rsidR="00A14F5F" w:rsidRPr="00A14F5F" w:rsidRDefault="00A14F5F" w:rsidP="00D045F6">
      <w:pPr>
        <w:pStyle w:val="Heading2"/>
        <w:shd w:val="clear" w:color="auto" w:fill="FFFFFF"/>
        <w:spacing w:before="75" w:beforeAutospacing="0" w:after="0" w:afterAutospacing="0" w:line="270" w:lineRule="atLeast"/>
        <w:ind w:firstLine="720"/>
        <w:jc w:val="both"/>
        <w:rPr>
          <w:b w:val="0"/>
          <w:color w:val="000000" w:themeColor="text1"/>
          <w:sz w:val="24"/>
          <w:szCs w:val="28"/>
          <w:shd w:val="clear" w:color="auto" w:fill="FFFFFF"/>
        </w:rPr>
      </w:pPr>
      <w:r w:rsidRPr="00A14F5F">
        <w:rPr>
          <w:b w:val="0"/>
          <w:color w:val="000000" w:themeColor="text1"/>
          <w:sz w:val="26"/>
          <w:szCs w:val="28"/>
          <w:shd w:val="clear" w:color="auto" w:fill="FFFFFF"/>
        </w:rPr>
        <w:t xml:space="preserve">- Hồ sơ: gồm </w:t>
      </w:r>
      <w:r w:rsidR="00ED0073">
        <w:rPr>
          <w:b w:val="0"/>
          <w:color w:val="000000" w:themeColor="text1"/>
          <w:sz w:val="26"/>
          <w:szCs w:val="28"/>
          <w:shd w:val="clear" w:color="auto" w:fill="FFFFFF"/>
        </w:rPr>
        <w:t>báo cáo</w:t>
      </w:r>
      <w:r w:rsidRPr="00A14F5F">
        <w:rPr>
          <w:b w:val="0"/>
          <w:color w:val="000000" w:themeColor="text1"/>
          <w:sz w:val="26"/>
          <w:szCs w:val="28"/>
          <w:shd w:val="clear" w:color="auto" w:fill="FFFFFF"/>
        </w:rPr>
        <w:t xml:space="preserve"> và danh sách học sinh được đo chỉ số nhân trắc (chiều cao học sinh)</w:t>
      </w:r>
      <w:r>
        <w:rPr>
          <w:b w:val="0"/>
          <w:color w:val="000000" w:themeColor="text1"/>
          <w:sz w:val="26"/>
          <w:szCs w:val="28"/>
          <w:shd w:val="clear" w:color="auto" w:fill="FFFFFF"/>
        </w:rPr>
        <w:t>.</w:t>
      </w:r>
    </w:p>
    <w:p w:rsidR="006D44B2" w:rsidRDefault="00A14F5F" w:rsidP="006D44B2">
      <w:pPr>
        <w:pStyle w:val="Heading2"/>
        <w:shd w:val="clear" w:color="auto" w:fill="FFFFFF"/>
        <w:spacing w:before="75" w:beforeAutospacing="0" w:after="0" w:afterAutospacing="0" w:line="270" w:lineRule="atLeast"/>
        <w:ind w:firstLine="720"/>
        <w:jc w:val="both"/>
        <w:rPr>
          <w:b w:val="0"/>
          <w:color w:val="000000" w:themeColor="text1"/>
          <w:sz w:val="28"/>
          <w:szCs w:val="28"/>
          <w:shd w:val="clear" w:color="auto" w:fill="FFFFFF"/>
        </w:rPr>
      </w:pPr>
      <w:r w:rsidRPr="00A14F5F">
        <w:rPr>
          <w:b w:val="0"/>
          <w:sz w:val="26"/>
        </w:rPr>
        <w:t>Phòng Giáo dục và Đào tạo đề nghị Hiệu trưởng các trường nghiêm túc thực hiện để tổng hợp báo cáo và đề xuất phương án thực hiện nhằm đảm bảo đảm bảo an toàn cho học sinh</w:t>
      </w:r>
      <w:r w:rsidR="006D44B2">
        <w:rPr>
          <w:b w:val="0"/>
          <w:sz w:val="26"/>
        </w:rPr>
        <w:t>./.</w:t>
      </w:r>
      <w:r w:rsidR="00D045F6">
        <w:rPr>
          <w:b w:val="0"/>
          <w:color w:val="000000" w:themeColor="text1"/>
          <w:sz w:val="28"/>
          <w:szCs w:val="28"/>
          <w:shd w:val="clear" w:color="auto" w:fill="FFFFFF"/>
        </w:rPr>
        <w:t xml:space="preserve"> </w:t>
      </w:r>
    </w:p>
    <w:p w:rsidR="00F53532" w:rsidRPr="00F53532" w:rsidRDefault="00F53532" w:rsidP="006D44B2">
      <w:pPr>
        <w:pStyle w:val="Heading2"/>
        <w:shd w:val="clear" w:color="auto" w:fill="FFFFFF"/>
        <w:spacing w:before="75" w:beforeAutospacing="0" w:after="0" w:afterAutospacing="0" w:line="270" w:lineRule="atLeast"/>
        <w:ind w:firstLine="720"/>
        <w:jc w:val="both"/>
        <w:rPr>
          <w:b w:val="0"/>
          <w:color w:val="000000" w:themeColor="text1"/>
          <w:sz w:val="14"/>
          <w:szCs w:val="28"/>
          <w:shd w:val="clear" w:color="auto" w:fill="FFFFFF"/>
        </w:rPr>
      </w:pPr>
    </w:p>
    <w:tbl>
      <w:tblPr>
        <w:tblW w:w="10278" w:type="dxa"/>
        <w:tblLook w:val="01E0" w:firstRow="1" w:lastRow="1" w:firstColumn="1" w:lastColumn="1" w:noHBand="0" w:noVBand="0"/>
      </w:tblPr>
      <w:tblGrid>
        <w:gridCol w:w="5418"/>
        <w:gridCol w:w="4860"/>
      </w:tblGrid>
      <w:tr w:rsidR="006D44B2" w:rsidRPr="007301A1" w:rsidTr="00EB1A08">
        <w:tc>
          <w:tcPr>
            <w:tcW w:w="5418" w:type="dxa"/>
            <w:shd w:val="clear" w:color="auto" w:fill="auto"/>
          </w:tcPr>
          <w:p w:rsidR="006D44B2" w:rsidRPr="007301A1" w:rsidRDefault="006D44B2" w:rsidP="00EB1A08">
            <w:pPr>
              <w:jc w:val="both"/>
              <w:rPr>
                <w:rFonts w:ascii="Times New Roman" w:hAnsi="Times New Roman"/>
                <w:bCs/>
                <w:i/>
              </w:rPr>
            </w:pPr>
            <w:r w:rsidRPr="007301A1">
              <w:rPr>
                <w:rFonts w:ascii="Times New Roman" w:hAnsi="Times New Roman"/>
                <w:bCs/>
                <w:i/>
              </w:rPr>
              <w:t xml:space="preserve">Nơi nhận: </w:t>
            </w:r>
            <w:r w:rsidRPr="007301A1">
              <w:rPr>
                <w:rFonts w:ascii="Times New Roman" w:hAnsi="Times New Roman"/>
                <w:bCs/>
                <w:i/>
              </w:rPr>
              <w:tab/>
            </w:r>
            <w:r w:rsidRPr="007301A1">
              <w:rPr>
                <w:rFonts w:ascii="Times New Roman" w:hAnsi="Times New Roman"/>
                <w:bCs/>
                <w:i/>
              </w:rPr>
              <w:tab/>
            </w:r>
            <w:r w:rsidRPr="007301A1">
              <w:rPr>
                <w:rFonts w:ascii="Times New Roman" w:hAnsi="Times New Roman"/>
                <w:bCs/>
                <w:i/>
              </w:rPr>
              <w:tab/>
            </w:r>
          </w:p>
          <w:p w:rsidR="006D44B2" w:rsidRDefault="006D44B2" w:rsidP="00EB1A08">
            <w:pPr>
              <w:numPr>
                <w:ilvl w:val="0"/>
                <w:numId w:val="1"/>
              </w:numPr>
              <w:rPr>
                <w:rFonts w:ascii="Times New Roman" w:hAnsi="Times New Roman"/>
                <w:b w:val="0"/>
                <w:sz w:val="22"/>
                <w:szCs w:val="22"/>
              </w:rPr>
            </w:pPr>
            <w:r>
              <w:rPr>
                <w:rFonts w:ascii="Times New Roman" w:hAnsi="Times New Roman"/>
                <w:b w:val="0"/>
                <w:sz w:val="22"/>
                <w:szCs w:val="22"/>
              </w:rPr>
              <w:t>Như trên;</w:t>
            </w:r>
          </w:p>
          <w:p w:rsidR="006D44B2" w:rsidRPr="00681D79" w:rsidRDefault="006D44B2" w:rsidP="00EB1A08">
            <w:pPr>
              <w:numPr>
                <w:ilvl w:val="0"/>
                <w:numId w:val="1"/>
              </w:numPr>
              <w:rPr>
                <w:rFonts w:ascii="Times New Roman" w:hAnsi="Times New Roman"/>
                <w:b w:val="0"/>
                <w:sz w:val="22"/>
                <w:szCs w:val="22"/>
              </w:rPr>
            </w:pPr>
            <w:r w:rsidRPr="00681D79">
              <w:rPr>
                <w:rFonts w:ascii="Times New Roman" w:hAnsi="Times New Roman"/>
                <w:b w:val="0"/>
                <w:sz w:val="22"/>
                <w:szCs w:val="22"/>
              </w:rPr>
              <w:t>Lưu VP (Ngh)</w:t>
            </w:r>
            <w:r w:rsidRPr="00681D79">
              <w:rPr>
                <w:rFonts w:ascii="Times New Roman" w:hAnsi="Times New Roman"/>
                <w:b w:val="0"/>
                <w:sz w:val="22"/>
              </w:rPr>
              <w:t>.</w:t>
            </w:r>
          </w:p>
        </w:tc>
        <w:tc>
          <w:tcPr>
            <w:tcW w:w="4860" w:type="dxa"/>
            <w:shd w:val="clear" w:color="auto" w:fill="auto"/>
          </w:tcPr>
          <w:p w:rsidR="006D44B2" w:rsidRDefault="006D44B2" w:rsidP="00EB1A08">
            <w:pPr>
              <w:jc w:val="center"/>
              <w:rPr>
                <w:rFonts w:ascii="Times New Roman" w:hAnsi="Times New Roman"/>
                <w:bCs/>
                <w:sz w:val="28"/>
                <w:szCs w:val="28"/>
              </w:rPr>
            </w:pPr>
            <w:r w:rsidRPr="007301A1">
              <w:rPr>
                <w:rFonts w:ascii="Times New Roman" w:hAnsi="Times New Roman"/>
                <w:bCs/>
                <w:sz w:val="28"/>
                <w:szCs w:val="28"/>
              </w:rPr>
              <w:t>TRƯỞNG PHÒNG</w:t>
            </w:r>
          </w:p>
          <w:p w:rsidR="006D44B2" w:rsidRPr="007301A1" w:rsidRDefault="00EE209A" w:rsidP="00EE209A">
            <w:pPr>
              <w:jc w:val="center"/>
              <w:rPr>
                <w:rFonts w:ascii="Times New Roman" w:hAnsi="Times New Roman"/>
                <w:sz w:val="28"/>
                <w:szCs w:val="28"/>
              </w:rPr>
            </w:pPr>
            <w:r>
              <w:rPr>
                <w:rFonts w:ascii="Times New Roman" w:hAnsi="Times New Roman"/>
                <w:sz w:val="28"/>
                <w:szCs w:val="28"/>
              </w:rPr>
              <w:t xml:space="preserve">Đã ký </w:t>
            </w:r>
          </w:p>
          <w:p w:rsidR="006D44B2" w:rsidRDefault="006D44B2" w:rsidP="00EB1A08">
            <w:pPr>
              <w:jc w:val="center"/>
              <w:rPr>
                <w:rFonts w:ascii="Times New Roman" w:hAnsi="Times New Roman"/>
                <w:sz w:val="28"/>
                <w:szCs w:val="28"/>
              </w:rPr>
            </w:pPr>
          </w:p>
          <w:p w:rsidR="006D44B2" w:rsidRPr="007301A1" w:rsidRDefault="006D44B2" w:rsidP="00EB1A08">
            <w:pPr>
              <w:rPr>
                <w:rFonts w:ascii="Times New Roman" w:hAnsi="Times New Roman"/>
                <w:sz w:val="28"/>
                <w:szCs w:val="28"/>
              </w:rPr>
            </w:pPr>
          </w:p>
          <w:p w:rsidR="006D44B2" w:rsidRPr="000E7F9B" w:rsidRDefault="00EE209A" w:rsidP="000E7F9B">
            <w:pPr>
              <w:jc w:val="center"/>
              <w:rPr>
                <w:rFonts w:ascii="Times New Roman" w:hAnsi="Times New Roman"/>
                <w:sz w:val="28"/>
              </w:rPr>
            </w:pPr>
            <w:r>
              <w:rPr>
                <w:rFonts w:ascii="Times New Roman" w:hAnsi="Times New Roman"/>
                <w:sz w:val="28"/>
              </w:rPr>
              <w:t>Khưu Mạnh Hùng</w:t>
            </w:r>
          </w:p>
        </w:tc>
      </w:tr>
    </w:tbl>
    <w:p w:rsidR="002650B8" w:rsidRPr="006C22BB" w:rsidRDefault="002650B8" w:rsidP="000E7F9B">
      <w:pPr>
        <w:jc w:val="both"/>
        <w:rPr>
          <w:rFonts w:ascii="Times New Roman" w:hAnsi="Times New Roman"/>
          <w:b w:val="0"/>
          <w:color w:val="000000" w:themeColor="text1"/>
          <w:sz w:val="28"/>
          <w:szCs w:val="28"/>
        </w:rPr>
      </w:pPr>
    </w:p>
    <w:sectPr w:rsidR="002650B8" w:rsidRPr="006C22BB" w:rsidSect="006D44B2">
      <w:pgSz w:w="11909" w:h="16834" w:code="9"/>
      <w:pgMar w:top="432" w:right="864"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E5431"/>
    <w:multiLevelType w:val="hybridMultilevel"/>
    <w:tmpl w:val="7820D87A"/>
    <w:lvl w:ilvl="0" w:tplc="176CDB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397410"/>
    <w:multiLevelType w:val="hybridMultilevel"/>
    <w:tmpl w:val="7E60A67C"/>
    <w:lvl w:ilvl="0" w:tplc="B34CD9D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A9A643F"/>
    <w:multiLevelType w:val="hybridMultilevel"/>
    <w:tmpl w:val="DBEA1CE6"/>
    <w:lvl w:ilvl="0" w:tplc="ED02F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E8A01C4"/>
    <w:multiLevelType w:val="hybridMultilevel"/>
    <w:tmpl w:val="0F22F7E6"/>
    <w:lvl w:ilvl="0" w:tplc="A5BE0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0A3480"/>
    <w:multiLevelType w:val="hybridMultilevel"/>
    <w:tmpl w:val="DBEA1CE6"/>
    <w:lvl w:ilvl="0" w:tplc="ED02F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6E6B4B0D"/>
    <w:multiLevelType w:val="hybridMultilevel"/>
    <w:tmpl w:val="B7301FA2"/>
    <w:lvl w:ilvl="0" w:tplc="5C20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E8"/>
    <w:rsid w:val="000714D8"/>
    <w:rsid w:val="000C79C2"/>
    <w:rsid w:val="000E7F9B"/>
    <w:rsid w:val="00114438"/>
    <w:rsid w:val="001161F1"/>
    <w:rsid w:val="00132DD0"/>
    <w:rsid w:val="001B326B"/>
    <w:rsid w:val="001F567F"/>
    <w:rsid w:val="00220E4F"/>
    <w:rsid w:val="00223B14"/>
    <w:rsid w:val="00232E38"/>
    <w:rsid w:val="0024185A"/>
    <w:rsid w:val="002650B8"/>
    <w:rsid w:val="00285FDA"/>
    <w:rsid w:val="00296091"/>
    <w:rsid w:val="002A1E20"/>
    <w:rsid w:val="00325937"/>
    <w:rsid w:val="003844FA"/>
    <w:rsid w:val="003A118C"/>
    <w:rsid w:val="00411953"/>
    <w:rsid w:val="004913D5"/>
    <w:rsid w:val="0049715E"/>
    <w:rsid w:val="005027E8"/>
    <w:rsid w:val="00510FCE"/>
    <w:rsid w:val="00561EF8"/>
    <w:rsid w:val="00577774"/>
    <w:rsid w:val="005867F1"/>
    <w:rsid w:val="005A4302"/>
    <w:rsid w:val="0061585B"/>
    <w:rsid w:val="00632389"/>
    <w:rsid w:val="00636EDB"/>
    <w:rsid w:val="00670CE8"/>
    <w:rsid w:val="006A713A"/>
    <w:rsid w:val="006B145A"/>
    <w:rsid w:val="006C22BB"/>
    <w:rsid w:val="006C2394"/>
    <w:rsid w:val="006D44B2"/>
    <w:rsid w:val="006F0BDF"/>
    <w:rsid w:val="0075502C"/>
    <w:rsid w:val="00781EBC"/>
    <w:rsid w:val="0082236B"/>
    <w:rsid w:val="00850207"/>
    <w:rsid w:val="00866398"/>
    <w:rsid w:val="008C7C3A"/>
    <w:rsid w:val="008E1EC3"/>
    <w:rsid w:val="009513E5"/>
    <w:rsid w:val="00987EE3"/>
    <w:rsid w:val="009A4885"/>
    <w:rsid w:val="009D0D70"/>
    <w:rsid w:val="00A14F5F"/>
    <w:rsid w:val="00AA75E5"/>
    <w:rsid w:val="00AC6B1F"/>
    <w:rsid w:val="00B21589"/>
    <w:rsid w:val="00B50B51"/>
    <w:rsid w:val="00B54FEC"/>
    <w:rsid w:val="00B97803"/>
    <w:rsid w:val="00BB0CBB"/>
    <w:rsid w:val="00C132FF"/>
    <w:rsid w:val="00C743BE"/>
    <w:rsid w:val="00CB5321"/>
    <w:rsid w:val="00CF4883"/>
    <w:rsid w:val="00D03CAA"/>
    <w:rsid w:val="00D045F6"/>
    <w:rsid w:val="00D17755"/>
    <w:rsid w:val="00D47078"/>
    <w:rsid w:val="00D5317A"/>
    <w:rsid w:val="00DD01C0"/>
    <w:rsid w:val="00DD70E4"/>
    <w:rsid w:val="00DF20A6"/>
    <w:rsid w:val="00E02567"/>
    <w:rsid w:val="00E04E3E"/>
    <w:rsid w:val="00E30C16"/>
    <w:rsid w:val="00E80F22"/>
    <w:rsid w:val="00E937CC"/>
    <w:rsid w:val="00EA2934"/>
    <w:rsid w:val="00ED0073"/>
    <w:rsid w:val="00ED2FE8"/>
    <w:rsid w:val="00EE209A"/>
    <w:rsid w:val="00F036D2"/>
    <w:rsid w:val="00F53532"/>
    <w:rsid w:val="00FB4918"/>
    <w:rsid w:val="00FB7E8D"/>
    <w:rsid w:val="00FD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E8"/>
    <w:rPr>
      <w:rFonts w:ascii="VNI-Times" w:hAnsi="VNI-Times"/>
      <w:b/>
      <w:sz w:val="24"/>
      <w:szCs w:val="24"/>
    </w:rPr>
  </w:style>
  <w:style w:type="paragraph" w:styleId="Heading2">
    <w:name w:val="heading 2"/>
    <w:basedOn w:val="Normal"/>
    <w:link w:val="Heading2Char"/>
    <w:uiPriority w:val="9"/>
    <w:qFormat/>
    <w:rsid w:val="006F0BDF"/>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70CE8"/>
    <w:pPr>
      <w:jc w:val="both"/>
    </w:pPr>
    <w:rPr>
      <w:rFonts w:ascii="VNI-Times" w:hAnsi="VNI-Times"/>
      <w:sz w:val="22"/>
      <w:szCs w:val="24"/>
    </w:rPr>
  </w:style>
  <w:style w:type="paragraph" w:styleId="ListParagraph">
    <w:name w:val="List Paragraph"/>
    <w:basedOn w:val="Normal"/>
    <w:uiPriority w:val="34"/>
    <w:qFormat/>
    <w:rsid w:val="002A1E20"/>
    <w:pPr>
      <w:ind w:left="720"/>
      <w:contextualSpacing/>
    </w:pPr>
  </w:style>
  <w:style w:type="paragraph" w:styleId="BalloonText">
    <w:name w:val="Balloon Text"/>
    <w:basedOn w:val="Normal"/>
    <w:link w:val="BalloonTextChar"/>
    <w:rsid w:val="00C743BE"/>
    <w:rPr>
      <w:rFonts w:ascii="Tahoma" w:hAnsi="Tahoma" w:cs="Tahoma"/>
      <w:sz w:val="16"/>
      <w:szCs w:val="16"/>
    </w:rPr>
  </w:style>
  <w:style w:type="character" w:customStyle="1" w:styleId="BalloonTextChar">
    <w:name w:val="Balloon Text Char"/>
    <w:basedOn w:val="DefaultParagraphFont"/>
    <w:link w:val="BalloonText"/>
    <w:rsid w:val="00C743BE"/>
    <w:rPr>
      <w:rFonts w:ascii="Tahoma" w:hAnsi="Tahoma" w:cs="Tahoma"/>
      <w:b/>
      <w:sz w:val="16"/>
      <w:szCs w:val="16"/>
    </w:rPr>
  </w:style>
  <w:style w:type="character" w:customStyle="1" w:styleId="time">
    <w:name w:val="time"/>
    <w:basedOn w:val="DefaultParagraphFont"/>
    <w:rsid w:val="006F0BDF"/>
  </w:style>
  <w:style w:type="character" w:customStyle="1" w:styleId="Heading2Char">
    <w:name w:val="Heading 2 Char"/>
    <w:basedOn w:val="DefaultParagraphFont"/>
    <w:link w:val="Heading2"/>
    <w:uiPriority w:val="9"/>
    <w:rsid w:val="006F0BDF"/>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CE8"/>
    <w:rPr>
      <w:rFonts w:ascii="VNI-Times" w:hAnsi="VNI-Times"/>
      <w:b/>
      <w:sz w:val="24"/>
      <w:szCs w:val="24"/>
    </w:rPr>
  </w:style>
  <w:style w:type="paragraph" w:styleId="Heading2">
    <w:name w:val="heading 2"/>
    <w:basedOn w:val="Normal"/>
    <w:link w:val="Heading2Char"/>
    <w:uiPriority w:val="9"/>
    <w:qFormat/>
    <w:rsid w:val="006F0BDF"/>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70CE8"/>
    <w:pPr>
      <w:jc w:val="both"/>
    </w:pPr>
    <w:rPr>
      <w:rFonts w:ascii="VNI-Times" w:hAnsi="VNI-Times"/>
      <w:sz w:val="22"/>
      <w:szCs w:val="24"/>
    </w:rPr>
  </w:style>
  <w:style w:type="paragraph" w:styleId="ListParagraph">
    <w:name w:val="List Paragraph"/>
    <w:basedOn w:val="Normal"/>
    <w:uiPriority w:val="34"/>
    <w:qFormat/>
    <w:rsid w:val="002A1E20"/>
    <w:pPr>
      <w:ind w:left="720"/>
      <w:contextualSpacing/>
    </w:pPr>
  </w:style>
  <w:style w:type="paragraph" w:styleId="BalloonText">
    <w:name w:val="Balloon Text"/>
    <w:basedOn w:val="Normal"/>
    <w:link w:val="BalloonTextChar"/>
    <w:rsid w:val="00C743BE"/>
    <w:rPr>
      <w:rFonts w:ascii="Tahoma" w:hAnsi="Tahoma" w:cs="Tahoma"/>
      <w:sz w:val="16"/>
      <w:szCs w:val="16"/>
    </w:rPr>
  </w:style>
  <w:style w:type="character" w:customStyle="1" w:styleId="BalloonTextChar">
    <w:name w:val="Balloon Text Char"/>
    <w:basedOn w:val="DefaultParagraphFont"/>
    <w:link w:val="BalloonText"/>
    <w:rsid w:val="00C743BE"/>
    <w:rPr>
      <w:rFonts w:ascii="Tahoma" w:hAnsi="Tahoma" w:cs="Tahoma"/>
      <w:b/>
      <w:sz w:val="16"/>
      <w:szCs w:val="16"/>
    </w:rPr>
  </w:style>
  <w:style w:type="character" w:customStyle="1" w:styleId="time">
    <w:name w:val="time"/>
    <w:basedOn w:val="DefaultParagraphFont"/>
    <w:rsid w:val="006F0BDF"/>
  </w:style>
  <w:style w:type="character" w:customStyle="1" w:styleId="Heading2Char">
    <w:name w:val="Heading 2 Char"/>
    <w:basedOn w:val="DefaultParagraphFont"/>
    <w:link w:val="Heading2"/>
    <w:uiPriority w:val="9"/>
    <w:rsid w:val="006F0BDF"/>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7779">
      <w:bodyDiv w:val="1"/>
      <w:marLeft w:val="0"/>
      <w:marRight w:val="0"/>
      <w:marTop w:val="0"/>
      <w:marBottom w:val="0"/>
      <w:divBdr>
        <w:top w:val="none" w:sz="0" w:space="0" w:color="auto"/>
        <w:left w:val="none" w:sz="0" w:space="0" w:color="auto"/>
        <w:bottom w:val="none" w:sz="0" w:space="0" w:color="auto"/>
        <w:right w:val="none" w:sz="0" w:space="0" w:color="auto"/>
      </w:divBdr>
    </w:div>
    <w:div w:id="208641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3</cp:revision>
  <cp:lastPrinted>2018-12-25T02:08:00Z</cp:lastPrinted>
  <dcterms:created xsi:type="dcterms:W3CDTF">2019-01-02T08:55:00Z</dcterms:created>
  <dcterms:modified xsi:type="dcterms:W3CDTF">2019-01-03T01:57:00Z</dcterms:modified>
</cp:coreProperties>
</file>